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b/>
          <w:position w:val="0"/>
          <w:sz w:val="22"/>
          <w:vertAlign w:val="baseline"/>
        </w:rPr>
        <w:t>PRESENTACIÓN DE PROPUESTAS DE DEMOSTRACIONES DE HERRAMIENTAS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b/>
          <w:position w:val="0"/>
          <w:sz w:val="22"/>
          <w:sz w:val="22"/>
          <w:szCs w:val="22"/>
          <w:vertAlign w:val="baseline"/>
        </w:rPr>
        <w:t>JADICC 202</w:t>
      </w:r>
      <w:r>
        <w:rPr>
          <w:rFonts w:eastAsia="Courier New" w:cs="Courier New" w:ascii="Courier New" w:hAnsi="Courier New"/>
          <w:b/>
          <w:position w:val="0"/>
          <w:sz w:val="22"/>
          <w:sz w:val="22"/>
          <w:szCs w:val="22"/>
          <w:vertAlign w:val="baseline"/>
        </w:rPr>
        <w:t>5</w:t>
      </w:r>
    </w:p>
    <w:tbl>
      <w:tblPr>
        <w:tblStyle w:val="Table1"/>
        <w:tblW w:w="95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28"/>
      </w:tblGrid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de la Demostración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0" w:after="8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Con este título se identificará la presentación en el programa del evento.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Equipo que realiza la presentación*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114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Nombre y apellido 1 - Institución - e-mail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114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Nombre y apellido 2 – Institución - e-mail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Destinatarios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114" w:after="114"/>
              <w:ind w:hanging="0" w:left="786" w:right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</w:p>
        </w:tc>
      </w:tr>
      <w:tr>
        <w:trPr/>
        <w:tc>
          <w:tcPr>
            <w:tcW w:w="9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Cupo mínimo y máximo</w:t>
            </w:r>
          </w:p>
        </w:tc>
      </w:tr>
      <w:tr>
        <w:trPr/>
        <w:tc>
          <w:tcPr>
            <w:tcW w:w="9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80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Cantidad mínima: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80" w:after="0"/>
              <w:ind w:hanging="0" w:left="78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Cantidad máxima: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Lugar y fecha de realización</w:t>
            </w:r>
          </w:p>
        </w:tc>
      </w:tr>
      <w:tr>
        <w:trPr>
          <w:trHeight w:val="580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114" w:after="114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JADiCC 202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5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. Modalidad sincrónica virtual. 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30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o </w:t>
            </w:r>
            <w:r>
              <w:rPr>
                <w:rFonts w:eastAsia="Courier New" w:cs="Courier New" w:ascii="Courier New" w:hAnsi="Courier New"/>
                <w:b/>
                <w:position w:val="0"/>
                <w:sz w:val="18"/>
                <w:sz w:val="18"/>
                <w:szCs w:val="18"/>
                <w:vertAlign w:val="baseline"/>
              </w:rPr>
              <w:t>31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de octubre de 202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5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Cantidad de horas de duración</w:t>
            </w:r>
          </w:p>
        </w:tc>
      </w:tr>
      <w:tr>
        <w:trPr>
          <w:trHeight w:val="454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80" w:after="8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ourier New" w:cs="Courier New" w:ascii="Courier New" w:hAnsi="Courier New"/>
                <w:b/>
                <w:i/>
                <w:position w:val="0"/>
                <w:sz w:val="18"/>
                <w:sz w:val="18"/>
                <w:szCs w:val="18"/>
                <w:vertAlign w:val="baseline"/>
              </w:rPr>
              <w:t>Duración total 1 hs.</w:t>
            </w:r>
          </w:p>
        </w:tc>
      </w:tr>
      <w:tr>
        <w:trPr/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left" w:pos="426" w:leader="none"/>
                <w:tab w:val="left" w:pos="567" w:leader="none"/>
              </w:tabs>
              <w:spacing w:lineRule="auto" w:line="240" w:before="0" w:after="0"/>
              <w:ind w:hanging="360" w:left="426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(extensión máxima 3 carillas)</w:t>
            </w:r>
          </w:p>
        </w:tc>
      </w:tr>
      <w:tr>
        <w:trPr>
          <w:trHeight w:val="841" w:hRule="atLeast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A) Síntesis de la herramienta o entorno a presentar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B) </w:t>
            </w: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Niveles educativos en los que se podría utilizar (Inicial, Primario, Secundario, Formación docente superior no universitario, Universitario, Otros)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C) </w:t>
            </w: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Principal aporte de la herramienta o entorno *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Describa brevemente </w:t>
            </w:r>
            <w:r>
              <w:rPr>
                <w:rFonts w:eastAsia="Courier New" w:cs="Courier New" w:ascii="Courier New" w:hAnsi="Courier New"/>
                <w:b/>
                <w:i/>
                <w:sz w:val="18"/>
                <w:szCs w:val="18"/>
              </w:rPr>
              <w:t>cuál</w:t>
            </w: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es el aporte principal para la enseñanza y/o el aprendizaje de las Ciencias de la Computación.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D) </w:t>
            </w: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Información adicional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Incluya toda información adicional que considere necesaria para el Comité del Programa. En especial, incluya el link (de existir) a la herramienta o entorno a presentar.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eastAsia="Courier New" w:cs="Courier New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ourier New" w:cs="Courier New" w:ascii="Courier New" w:hAnsi="Courier New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80" w:after="0"/>
        <w:jc w:val="both"/>
        <w:rPr>
          <w:rFonts w:ascii="Courier New" w:hAnsi="Courier New" w:eastAsia="Courier New" w:cs="Courier New"/>
          <w:i/>
          <w:i/>
          <w:position w:val="0"/>
          <w:sz w:val="18"/>
          <w:sz w:val="18"/>
          <w:szCs w:val="18"/>
          <w:vertAlign w:val="baseline"/>
        </w:rPr>
      </w:pPr>
      <w:r>
        <w:rPr>
          <w:rFonts w:eastAsia="Courier New" w:cs="Courier New" w:ascii="Courier New" w:hAnsi="Courier New"/>
          <w:i/>
          <w:position w:val="0"/>
          <w:sz w:val="18"/>
          <w:sz w:val="18"/>
          <w:szCs w:val="18"/>
          <w:vertAlign w:val="baseline"/>
        </w:rPr>
      </w:r>
    </w:p>
    <w:p>
      <w:pPr>
        <w:pStyle w:val="normal1"/>
        <w:spacing w:lineRule="auto" w:line="240" w:before="80" w:after="0"/>
        <w:jc w:val="both"/>
        <w:rPr>
          <w:position w:val="0"/>
          <w:sz w:val="22"/>
          <w:vertAlign w:val="baseline"/>
        </w:rPr>
      </w:pPr>
      <w:r>
        <w:rPr>
          <w:rFonts w:eastAsia="Courier New" w:cs="Courier New" w:ascii="Courier New" w:hAnsi="Courier New"/>
          <w:i/>
          <w:position w:val="0"/>
          <w:sz w:val="18"/>
          <w:sz w:val="18"/>
          <w:szCs w:val="18"/>
          <w:vertAlign w:val="baseline"/>
        </w:rPr>
        <w:t xml:space="preserve">* Adjuntar CV resumido de los </w:t>
      </w:r>
      <w:r>
        <w:rPr>
          <w:rFonts w:eastAsia="Courier New" w:cs="Courier New" w:ascii="Courier New" w:hAnsi="Courier New"/>
          <w:i/>
          <w:sz w:val="18"/>
          <w:szCs w:val="18"/>
        </w:rPr>
        <w:t>presentadores</w:t>
      </w:r>
      <w:r>
        <w:rPr>
          <w:rFonts w:eastAsia="Courier New" w:cs="Courier New" w:ascii="Courier New" w:hAnsi="Courier New"/>
          <w:i/>
          <w:position w:val="0"/>
          <w:sz w:val="18"/>
          <w:sz w:val="18"/>
          <w:szCs w:val="18"/>
          <w:vertAlign w:val="baseline"/>
        </w:rPr>
        <w:t>.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7" w:right="1417" w:gutter="0" w:header="708" w:top="765" w:footer="0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142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hanging="0" w:left="142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Garamond" w:hAnsi="Garamond" w:eastAsia="Garamond" w:cs="Garamond"/>
        <w:b/>
        <w:i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/>
        <w:i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overflowPunct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Times New Roman" w:cs="Times New Roman"/>
      <w:color w:val="auto"/>
      <w:w w:val="100"/>
      <w:kern w:val="0"/>
      <w:position w:val="-1"/>
      <w:sz w:val="22"/>
      <w:szCs w:val="22"/>
      <w:effect w:val="none"/>
      <w:em w:val="none"/>
      <w:lang w:val="es-AR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Open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3z1">
    <w:name w:val="WW8Num3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4z1">
    <w:name w:val="WW8Num4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2"/>
      <w:effect w:val="none"/>
      <w:vertAlign w:val="baseline"/>
      <w:em w:val="none"/>
    </w:rPr>
  </w:style>
  <w:style w:type="character" w:styleId="Fuentedeprrafopredeter">
    <w:name w:val="Fuente de párrafo predeter."/>
    <w:qFormat/>
    <w:rPr>
      <w:w w:val="100"/>
      <w:position w:val="0"/>
      <w:sz w:val="22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2"/>
      <w:effect w:val="none"/>
      <w:vertAlign w:val="baseline"/>
      <w:em w:val="none"/>
    </w:rPr>
  </w:style>
  <w:style w:type="character" w:styleId="PiedepginaCar">
    <w:name w:val="Pie de página Car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EnlacedeInternetuser">
    <w:name w:val="Enlace de Internet (user)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Vietas">
    <w:name w:val="Viñetas"/>
    <w:qFormat/>
    <w:rPr>
      <w:rFonts w:ascii="OpenSymbol" w:hAnsi="OpenSymbol" w:eastAsia="OpenSymbol" w:cs="OpenSymbol"/>
      <w:w w:val="100"/>
      <w:position w:val="0"/>
      <w:sz w:val="22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user">
    <w:name w:val="Título (user)"/>
    <w:basedOn w:val="normal1"/>
    <w:next w:val="Cuerpodetextouser"/>
    <w:qFormat/>
    <w:pPr>
      <w:keepNext w:val="true"/>
      <w:widowControl/>
      <w:suppressAutoHyphens w:val="true"/>
      <w:overflowPunct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Noto Sans CJK SC" w:cs="Lohit Devanagari"/>
      <w:w w:val="100"/>
      <w:position w:val="-1"/>
      <w:sz w:val="28"/>
      <w:szCs w:val="28"/>
      <w:effect w:val="none"/>
      <w:em w:val="none"/>
      <w:lang w:val="es-AR" w:eastAsia="zh-CN" w:bidi="ar-SA"/>
    </w:rPr>
  </w:style>
  <w:style w:type="paragraph" w:styleId="Cuerpodetextouser">
    <w:name w:val="Cuerpo de texto (user)"/>
    <w:basedOn w:val="normal1"/>
    <w:qFormat/>
    <w:pPr>
      <w:widowControl/>
      <w:suppressAutoHyphens w:val="true"/>
      <w:overflowPunct w:val="false"/>
      <w:bidi w:val="0"/>
      <w:spacing w:lineRule="auto" w:line="276" w:before="0" w:after="14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istauser">
    <w:name w:val="Lista (user)"/>
    <w:basedOn w:val="Cuerpodetextouser"/>
    <w:qFormat/>
    <w:pPr>
      <w:widowControl/>
      <w:suppressAutoHyphens w:val="true"/>
      <w:overflowPunct w:val="false"/>
      <w:bidi w:val="0"/>
      <w:spacing w:lineRule="auto" w:line="276" w:before="0" w:after="140"/>
      <w:textAlignment w:val="top"/>
    </w:pPr>
    <w:rPr>
      <w:rFonts w:ascii="Calibri" w:hAnsi="Calibri" w:eastAsia="Times New Roman" w:cs="Lohit Devanagari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eyendauser">
    <w:name w:val="Leyenda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Times New Roman" w:cs="Lohit Devanagari"/>
      <w:i/>
      <w:iCs/>
      <w:w w:val="100"/>
      <w:position w:val="-1"/>
      <w:sz w:val="24"/>
      <w:szCs w:val="24"/>
      <w:effect w:val="none"/>
      <w:em w:val="none"/>
      <w:lang w:val="es-AR" w:eastAsia="zh-CN" w:bidi="ar-SA"/>
    </w:rPr>
  </w:style>
  <w:style w:type="paragraph" w:styleId="ndiceuser">
    <w:name w:val="Índice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Lohit Devanagari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Prrafodelista">
    <w:name w:val="Párrafo de lista"/>
    <w:basedOn w:val="normal1"/>
    <w:qFormat/>
    <w:pPr>
      <w:widowControl/>
      <w:suppressAutoHyphens w:val="true"/>
      <w:overflowPunct w:val="false"/>
      <w:bidi w:val="0"/>
      <w:spacing w:lineRule="auto" w:line="276" w:before="0" w:after="200"/>
      <w:ind w:hanging="0" w:left="720" w:right="0"/>
      <w:contextualSpacing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Cabeceraypieuser">
    <w:name w:val="Cabecera y pie (user)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Cabecerauser">
    <w:name w:val="Cabecera (user)"/>
    <w:basedOn w:val="normal1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Piedepginauser">
    <w:name w:val="Pie de página (user)"/>
    <w:basedOn w:val="normal1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Textodeglobo">
    <w:name w:val="Texto de globo"/>
    <w:basedOn w:val="normal1"/>
    <w:qFormat/>
    <w:pPr>
      <w:widowControl/>
      <w:suppressAutoHyphens w:val="true"/>
      <w:overflowPunct w:val="false"/>
      <w:bidi w:val="0"/>
      <w:spacing w:lineRule="auto" w:line="240" w:before="0" w:after="0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effect w:val="none"/>
      <w:em w:val="none"/>
      <w:lang w:val="es-AR" w:eastAsia="zh-CN" w:bidi="ar-SA"/>
    </w:rPr>
  </w:style>
  <w:style w:type="paragraph" w:styleId="Epgrafe">
    <w:name w:val="Epígrafe"/>
    <w:basedOn w:val="normal1"/>
    <w:next w:val="normal1"/>
    <w:qFormat/>
    <w:pPr>
      <w:widowControl/>
      <w:suppressAutoHyphens w:val="true"/>
      <w:overflowPunct w:val="false"/>
      <w:bidi w:val="0"/>
      <w:spacing w:lineRule="auto" w:line="240" w:before="0" w:after="0"/>
      <w:ind w:hanging="0" w:left="-567" w:right="0"/>
      <w:jc w:val="both"/>
      <w:textAlignment w:val="top"/>
      <w:outlineLvl w:val="0"/>
    </w:pPr>
    <w:rPr>
      <w:rFonts w:ascii="Garamond" w:hAnsi="Garamond" w:eastAsia="Times New Roman" w:cs="Times New Roman"/>
      <w:b/>
      <w:i/>
      <w:w w:val="100"/>
      <w:position w:val="-1"/>
      <w:sz w:val="16"/>
      <w:szCs w:val="20"/>
      <w:effect w:val="none"/>
      <w:em w:val="none"/>
      <w:lang w:val="en-US" w:eastAsia="zh-CN" w:bidi="ar-SA"/>
    </w:rPr>
  </w:style>
  <w:style w:type="paragraph" w:styleId="Contenidodelatablauser">
    <w:name w:val="Contenido de la tabla (user)"/>
    <w:basedOn w:val="normal1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Ttulodelatablauser">
    <w:name w:val="Título de la tabla (user)"/>
    <w:basedOn w:val="Contenidodelatablauser"/>
    <w:qFormat/>
    <w:pPr>
      <w:widowControl/>
      <w:suppressLineNumbers/>
      <w:suppressAutoHyphens w:val="true"/>
      <w:overflowPunct w:val="false"/>
      <w:bidi w:val="0"/>
      <w:spacing w:lineRule="auto" w:line="276" w:before="0" w:after="200"/>
      <w:jc w:val="center"/>
      <w:textAlignment w:val="top"/>
    </w:pPr>
    <w:rPr>
      <w:rFonts w:ascii="Calibri" w:hAnsi="Calibri" w:eastAsia="Times New Roman" w:cs="Times New Roman"/>
      <w:b/>
      <w:bCs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LO-normal1">
    <w:name w:val="LO-normal1"/>
    <w:qFormat/>
    <w:pPr>
      <w:widowControl/>
      <w:suppressAutoHyphens w:val="false"/>
      <w:overflowPunct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oto Serif CJK SC" w:cs="Lohit Devanagari"/>
      <w:color w:val="auto"/>
      <w:w w:val="100"/>
      <w:kern w:val="0"/>
      <w:position w:val="-1"/>
      <w:sz w:val="24"/>
      <w:szCs w:val="24"/>
      <w:effect w:val="none"/>
      <w:em w:val="none"/>
      <w:lang w:val="es-AR" w:eastAsia="zh-CN" w:bidi="hi-IN"/>
    </w:rPr>
  </w:style>
  <w:style w:type="paragraph" w:styleId="LO-normal">
    <w:name w:val="LO-normal"/>
    <w:qFormat/>
    <w:pPr>
      <w:widowControl/>
      <w:suppressAutoHyphens w:val="false"/>
      <w:overflowPunct w:val="false"/>
      <w:bidi w:val="0"/>
      <w:spacing w:lineRule="auto" w:line="276" w:before="0" w:after="0"/>
      <w:jc w:val="left"/>
      <w:textAlignment w:val="top"/>
      <w:outlineLvl w:val="0"/>
    </w:pPr>
    <w:rPr>
      <w:rFonts w:ascii="Times New Roman" w:hAnsi="Times New Roman" w:eastAsia="Lohit Devanagari" w:cs="Liberation Serif"/>
      <w:color w:val="auto"/>
      <w:w w:val="100"/>
      <w:kern w:val="2"/>
      <w:position w:val="-1"/>
      <w:sz w:val="24"/>
      <w:szCs w:val="24"/>
      <w:effect w:val="none"/>
      <w:em w:val="none"/>
      <w:lang w:val="es-AR" w:eastAsia="hi-IN" w:bidi="hi-IN"/>
    </w:rPr>
  </w:style>
  <w:style w:type="paragraph" w:styleId="Contenidodelmarcouser">
    <w:name w:val="Contenido del marco (user)"/>
    <w:basedOn w:val="normal1"/>
    <w:qFormat/>
    <w:pPr>
      <w:widowControl/>
      <w:suppressAutoHyphens w:val="tru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effect w:val="none"/>
      <w:em w:val="none"/>
      <w:lang w:val="es-AR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BTkOuyyNR57mrI1jZXHNChDfiQ==">CgMxLjA4AHIhMUVNNy1ZMGNCSFhaRi1MeWxmMlpESWpGTkNrdDBkN0xu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LibreOffice/25.2.4.3$Linux_X86_64 LibreOffice_project/520$Build-3</Application>
  <AppVersion>15.0000</AppVersion>
  <Pages>1</Pages>
  <Words>184</Words>
  <Characters>1007</Characters>
  <CharactersWithSpaces>1166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2019-10-29T15:39:00Z</dcterms:created>
  <dc:creator>Secretario</dc:creator>
  <dc:description/>
  <dc:language>es-AR</dc:language>
  <cp:lastModifiedBy/>
  <dcterms:modified xsi:type="dcterms:W3CDTF">2025-07-15T17:11:41Z</dcterms:modified>
  <cp:revision>1</cp:revision>
  <dc:subject/>
  <dc:title/>
</cp:coreProperties>
</file>